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ОБРАЗОВАНИЕ</w:t>
      </w: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 ГОРОДСКОЕ ПОСЕЛЕНИЕ»</w:t>
      </w: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МУЕЗЕРСКОГО  ГОРОДСКОГО ПОСЕЛЕНИЯ</w:t>
      </w: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3843" w:rsidRDefault="00A33843" w:rsidP="00816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A33843" w:rsidRDefault="00A33843" w:rsidP="00816E7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  сессии 3 созыва </w:t>
      </w:r>
    </w:p>
    <w:p w:rsidR="00A33843" w:rsidRDefault="00A33843" w:rsidP="00816E7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27 апреля  2016 года                                                                      № 119</w:t>
      </w:r>
    </w:p>
    <w:p w:rsidR="00A33843" w:rsidRDefault="00A33843" w:rsidP="00816E79">
      <w:pPr>
        <w:pStyle w:val="Heading1"/>
        <w:rPr>
          <w:szCs w:val="24"/>
        </w:rPr>
      </w:pPr>
    </w:p>
    <w:p w:rsidR="00A33843" w:rsidRDefault="00A33843" w:rsidP="00816E79">
      <w:pPr>
        <w:pStyle w:val="Heading1"/>
        <w:rPr>
          <w:szCs w:val="24"/>
        </w:rPr>
      </w:pPr>
      <w:r>
        <w:rPr>
          <w:szCs w:val="24"/>
        </w:rPr>
        <w:t xml:space="preserve">Об отчете об исполнении бюджета </w:t>
      </w:r>
    </w:p>
    <w:p w:rsidR="00A33843" w:rsidRDefault="00A33843" w:rsidP="00816E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</w:p>
    <w:p w:rsidR="00A33843" w:rsidRDefault="00A33843" w:rsidP="00816E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«Муезерское городское поселение»</w:t>
      </w:r>
    </w:p>
    <w:p w:rsidR="00A33843" w:rsidRDefault="00A33843" w:rsidP="00816E79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 1 квартал  2016 год</w:t>
      </w:r>
    </w:p>
    <w:p w:rsidR="00A33843" w:rsidRDefault="00A33843" w:rsidP="00816E79">
      <w:pPr>
        <w:spacing w:after="0"/>
        <w:rPr>
          <w:rFonts w:ascii="Times New Roman" w:hAnsi="Times New Roman"/>
          <w:sz w:val="24"/>
          <w:szCs w:val="24"/>
        </w:rPr>
      </w:pPr>
    </w:p>
    <w:p w:rsidR="00A33843" w:rsidRDefault="00A33843" w:rsidP="00816E79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пунктом 2 статьи 25 Устава муниципального образования «Муезерское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A33843" w:rsidRDefault="00A33843" w:rsidP="00816E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1.Утвердить     прилагаемый    отчет   об   исполнении    бюджета  муниципального </w:t>
      </w:r>
    </w:p>
    <w:p w:rsidR="00A33843" w:rsidRDefault="00A33843" w:rsidP="00816E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«Муезерское городское поселение»  </w:t>
      </w:r>
      <w:r>
        <w:rPr>
          <w:rFonts w:ascii="Times New Roman" w:hAnsi="Times New Roman"/>
          <w:b/>
          <w:bCs/>
          <w:sz w:val="24"/>
          <w:szCs w:val="24"/>
        </w:rPr>
        <w:t xml:space="preserve">за 1 квартал 2016 года </w:t>
      </w:r>
      <w:r>
        <w:rPr>
          <w:rFonts w:ascii="Times New Roman" w:hAnsi="Times New Roman"/>
          <w:sz w:val="24"/>
          <w:szCs w:val="24"/>
        </w:rPr>
        <w:t xml:space="preserve"> по доходам в сумме  </w:t>
      </w:r>
      <w:r>
        <w:rPr>
          <w:rFonts w:ascii="Times New Roman" w:hAnsi="Times New Roman"/>
          <w:b/>
          <w:sz w:val="24"/>
          <w:szCs w:val="24"/>
        </w:rPr>
        <w:t>2509,4</w:t>
      </w:r>
      <w:r>
        <w:rPr>
          <w:rFonts w:ascii="Times New Roman" w:hAnsi="Times New Roman"/>
          <w:b/>
          <w:bCs/>
          <w:sz w:val="24"/>
          <w:szCs w:val="24"/>
        </w:rPr>
        <w:t xml:space="preserve"> тыс. руб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 расходам в сумме 2207,1 тыс</w:t>
      </w:r>
      <w:r>
        <w:rPr>
          <w:rFonts w:ascii="Times New Roman" w:hAnsi="Times New Roman"/>
          <w:b/>
          <w:bCs/>
          <w:sz w:val="24"/>
          <w:szCs w:val="24"/>
        </w:rPr>
        <w:t>.р</w:t>
      </w:r>
      <w:r>
        <w:rPr>
          <w:rFonts w:ascii="Times New Roman" w:hAnsi="Times New Roman"/>
          <w:b/>
          <w:sz w:val="24"/>
          <w:szCs w:val="24"/>
        </w:rPr>
        <w:t>уб. с  профицитом бюджета  -</w:t>
      </w:r>
      <w:r>
        <w:rPr>
          <w:rFonts w:ascii="Times New Roman" w:hAnsi="Times New Roman"/>
          <w:b/>
          <w:bCs/>
          <w:sz w:val="24"/>
          <w:szCs w:val="24"/>
        </w:rPr>
        <w:t xml:space="preserve"> 302,3 тыс.руб</w:t>
      </w:r>
      <w:r>
        <w:rPr>
          <w:rFonts w:ascii="Times New Roman" w:hAnsi="Times New Roman"/>
          <w:sz w:val="24"/>
          <w:szCs w:val="24"/>
        </w:rPr>
        <w:t>.</w:t>
      </w:r>
    </w:p>
    <w:p w:rsidR="00A33843" w:rsidRDefault="00A33843" w:rsidP="00816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3843" w:rsidRDefault="00A33843" w:rsidP="00816E79">
      <w:pPr>
        <w:jc w:val="both"/>
        <w:rPr>
          <w:rFonts w:ascii="Times New Roman" w:hAnsi="Times New Roman"/>
          <w:sz w:val="24"/>
          <w:szCs w:val="24"/>
        </w:rPr>
      </w:pPr>
    </w:p>
    <w:p w:rsidR="00A33843" w:rsidRDefault="00A33843" w:rsidP="00816E79">
      <w:pPr>
        <w:jc w:val="both"/>
        <w:rPr>
          <w:rFonts w:ascii="Times New Roman" w:hAnsi="Times New Roman"/>
          <w:sz w:val="24"/>
          <w:szCs w:val="24"/>
        </w:rPr>
      </w:pPr>
    </w:p>
    <w:p w:rsidR="00A33843" w:rsidRDefault="00A33843" w:rsidP="00816E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     Е.Э.Климошевская </w:t>
      </w:r>
    </w:p>
    <w:p w:rsidR="00A33843" w:rsidRDefault="00A33843" w:rsidP="00816E7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/>
        </w:rPr>
        <w:t xml:space="preserve">                                        Л.Н.Баринкова .</w:t>
      </w:r>
    </w:p>
    <w:p w:rsidR="00A33843" w:rsidRDefault="00A33843" w:rsidP="00816E79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A33843" w:rsidRDefault="00A33843" w:rsidP="00816E79">
      <w:pPr>
        <w:spacing w:after="0"/>
        <w:rPr>
          <w:rFonts w:ascii="Times New Roman" w:hAnsi="Times New Roman"/>
          <w:b/>
          <w:sz w:val="24"/>
        </w:rPr>
      </w:pPr>
    </w:p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 w:rsidP="00D703E4">
      <w:pPr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</w:t>
      </w:r>
      <w:r>
        <w:rPr>
          <w:b/>
          <w:sz w:val="24"/>
          <w:szCs w:val="24"/>
        </w:rPr>
        <w:t>Информация</w:t>
      </w:r>
    </w:p>
    <w:p w:rsidR="00A33843" w:rsidRDefault="00A33843" w:rsidP="00D703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об  исполнении бюджета  Муезерского  городского  поселения</w:t>
      </w:r>
    </w:p>
    <w:p w:rsidR="00A33843" w:rsidRDefault="00A33843" w:rsidP="00D703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за  1 квартал  2016года</w:t>
      </w:r>
    </w:p>
    <w:p w:rsidR="00A33843" w:rsidRDefault="00A33843" w:rsidP="00D703E4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      Доходы</w:t>
      </w:r>
    </w:p>
    <w:p w:rsidR="00A33843" w:rsidRDefault="00A33843" w:rsidP="00D703E4">
      <w:r>
        <w:rPr>
          <w:sz w:val="24"/>
          <w:szCs w:val="24"/>
        </w:rPr>
        <w:t xml:space="preserve">    </w:t>
      </w:r>
      <w:r>
        <w:t>За  3 месяца  т.г. в бюджет поселения  поступило 2509,4 тыс. руб. налоговых и неналоговых доходов, за этот период 2015 года поступило 2771,9 тыс. руб.</w:t>
      </w:r>
    </w:p>
    <w:p w:rsidR="00A33843" w:rsidRDefault="00A33843" w:rsidP="00D703E4">
      <w:r>
        <w:t>в том числе:</w:t>
      </w:r>
    </w:p>
    <w:p w:rsidR="00A33843" w:rsidRDefault="00A33843" w:rsidP="00D703E4"/>
    <w:tbl>
      <w:tblPr>
        <w:tblStyle w:val="TableGrid"/>
        <w:tblW w:w="0" w:type="auto"/>
        <w:tblInd w:w="0" w:type="dxa"/>
        <w:tblLook w:val="01E0"/>
      </w:tblPr>
      <w:tblGrid>
        <w:gridCol w:w="5508"/>
        <w:gridCol w:w="1980"/>
        <w:gridCol w:w="1980"/>
      </w:tblGrid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Доходы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2016 год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2015 год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1274,9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1891,8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Акцизы от реализации бензина и моторных масел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343,2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383,9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Сельскохозяйственный налог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361,9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Налог на имущество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6,2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17,2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налог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31,8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52,8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18,8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50,2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Аренда имущества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82,5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78,1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Аренда земли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265,4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236,1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Продажа земли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2,5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Предпринимательская деятельность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59,0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Прочие поступления от использования имущества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121,0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Субсидии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2,0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0,3</w:t>
            </w:r>
          </w:p>
        </w:tc>
      </w:tr>
    </w:tbl>
    <w:p w:rsidR="00A33843" w:rsidRDefault="00A33843" w:rsidP="00D703E4">
      <w:pPr>
        <w:rPr>
          <w:rFonts w:ascii="Arial" w:hAnsi="Arial" w:cs="Arial"/>
          <w:sz w:val="20"/>
          <w:szCs w:val="20"/>
        </w:rPr>
      </w:pPr>
    </w:p>
    <w:p w:rsidR="00A33843" w:rsidRDefault="00A33843" w:rsidP="00D703E4">
      <w:pPr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2,       </w:t>
      </w:r>
      <w:r>
        <w:rPr>
          <w:b/>
          <w:sz w:val="24"/>
          <w:szCs w:val="24"/>
        </w:rPr>
        <w:t>Расходы</w:t>
      </w:r>
    </w:p>
    <w:p w:rsidR="00A33843" w:rsidRDefault="00A33843" w:rsidP="00D703E4">
      <w:r>
        <w:rPr>
          <w:sz w:val="24"/>
          <w:szCs w:val="24"/>
        </w:rPr>
        <w:t xml:space="preserve">        </w:t>
      </w:r>
      <w:r>
        <w:t>Из полученного  объема  доходов  за  3 месяца  2016 года  направлено на  финансирование расходов  2207,1 тыс. руб.  в  том  числе:</w:t>
      </w:r>
    </w:p>
    <w:p w:rsidR="00A33843" w:rsidRDefault="00A33843" w:rsidP="00D703E4"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Раздел  01  Общегосударственные  вопросы</w:t>
      </w:r>
      <w:r>
        <w:rPr>
          <w:sz w:val="24"/>
          <w:szCs w:val="24"/>
        </w:rPr>
        <w:t xml:space="preserve">  </w:t>
      </w:r>
      <w:r>
        <w:t>при   лимите  бюджетных  обязательств  на  2016 год  5496,3 тыс. руб.  кассовые  расходы  составили  1173,5  тыс. руб.  в  том  числе:</w:t>
      </w:r>
    </w:p>
    <w:p w:rsidR="00A33843" w:rsidRDefault="00A33843" w:rsidP="00D703E4"/>
    <w:tbl>
      <w:tblPr>
        <w:tblStyle w:val="TableGrid"/>
        <w:tblW w:w="0" w:type="auto"/>
        <w:tblInd w:w="0" w:type="dxa"/>
        <w:tblLook w:val="01E0"/>
      </w:tblPr>
      <w:tblGrid>
        <w:gridCol w:w="5508"/>
        <w:gridCol w:w="1980"/>
        <w:gridCol w:w="2082"/>
      </w:tblGrid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Расходы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План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Исполнение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Оплата труда и ЕСН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4353,0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661,5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Оплата командировочных расходов, проезд в отпуск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51,4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38,1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Оплата услуг связи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59,3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12,1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Оплата коммунальных услуг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101,9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38,4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Прочие услуги (оплата договоров на оказание услуг. внештатный фонд), услуги по содержанию имущества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428,4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269,3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Оплата прочих расходов (налоги, штрафы, госпошлина, избирательная комиссия, исполнительные листы)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259,3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60,3</w:t>
            </w:r>
          </w:p>
        </w:tc>
      </w:tr>
      <w:tr w:rsidR="00A33843" w:rsidTr="00D703E4">
        <w:tc>
          <w:tcPr>
            <w:tcW w:w="550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Приобретение основных средств и прочие хозяйственные расходы</w:t>
            </w:r>
          </w:p>
        </w:tc>
        <w:tc>
          <w:tcPr>
            <w:tcW w:w="1980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243,0</w:t>
            </w:r>
          </w:p>
        </w:tc>
        <w:tc>
          <w:tcPr>
            <w:tcW w:w="208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93,8</w:t>
            </w:r>
          </w:p>
        </w:tc>
      </w:tr>
    </w:tbl>
    <w:p w:rsidR="00A33843" w:rsidRDefault="00A33843" w:rsidP="00D703E4">
      <w:pPr>
        <w:rPr>
          <w:rFonts w:ascii="Arial" w:hAnsi="Arial" w:cs="Arial"/>
        </w:rPr>
      </w:pPr>
    </w:p>
    <w:p w:rsidR="00A33843" w:rsidRDefault="00A33843" w:rsidP="00D703E4">
      <w:r>
        <w:t xml:space="preserve">                   </w:t>
      </w:r>
      <w:r>
        <w:rPr>
          <w:b/>
          <w:sz w:val="24"/>
          <w:szCs w:val="24"/>
        </w:rPr>
        <w:t>Раздел  04  Дорожный  фонд</w:t>
      </w:r>
      <w:r>
        <w:t xml:space="preserve">  -  учтено  2814.7  тыс. руб.  исполнено на  содержание дорог и уличного освещения поселения   -  922,6 тыс. руб.</w:t>
      </w:r>
    </w:p>
    <w:p w:rsidR="00A33843" w:rsidRDefault="00A33843" w:rsidP="00D703E4">
      <w:r>
        <w:t xml:space="preserve">  </w:t>
      </w:r>
    </w:p>
    <w:tbl>
      <w:tblPr>
        <w:tblStyle w:val="TableGrid"/>
        <w:tblW w:w="0" w:type="auto"/>
        <w:tblInd w:w="0" w:type="dxa"/>
        <w:tblLook w:val="01E0"/>
      </w:tblPr>
      <w:tblGrid>
        <w:gridCol w:w="6768"/>
        <w:gridCol w:w="2802"/>
      </w:tblGrid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Расходы по уличному освещению поселения (оплата электроэнергии, приобретение ламп ДРЛ, щит, автоматы, трансформаторы тока)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761,8</w:t>
            </w:r>
          </w:p>
        </w:tc>
      </w:tr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Расходы по содержанию дорог поселения (очистка от снега, приобретение дизельн. топлива)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130,9</w:t>
            </w:r>
          </w:p>
        </w:tc>
      </w:tr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Внештатный фонд по содержанию уличного освещения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29,9</w:t>
            </w:r>
          </w:p>
        </w:tc>
      </w:tr>
    </w:tbl>
    <w:p w:rsidR="00A33843" w:rsidRDefault="00A33843" w:rsidP="00D703E4">
      <w:pPr>
        <w:rPr>
          <w:rFonts w:ascii="Arial" w:hAnsi="Arial" w:cs="Arial"/>
        </w:rPr>
      </w:pPr>
    </w:p>
    <w:p w:rsidR="00A33843" w:rsidRDefault="00A33843" w:rsidP="00D703E4"/>
    <w:p w:rsidR="00A33843" w:rsidRDefault="00A33843" w:rsidP="00D703E4">
      <w:r>
        <w:t xml:space="preserve">                  </w:t>
      </w:r>
      <w:r>
        <w:rPr>
          <w:b/>
          <w:sz w:val="24"/>
          <w:szCs w:val="24"/>
        </w:rPr>
        <w:t>Раздел  05  Жилищно-коммунальное хозяйство</w:t>
      </w:r>
      <w:r>
        <w:t xml:space="preserve">  -  учтено  461.0  тыс. руб.  исполнено на  благоустройство  поселения  101.9 тыс. руб.</w:t>
      </w:r>
    </w:p>
    <w:p w:rsidR="00A33843" w:rsidRDefault="00A33843" w:rsidP="00D703E4"/>
    <w:tbl>
      <w:tblPr>
        <w:tblStyle w:val="TableGrid"/>
        <w:tblW w:w="0" w:type="auto"/>
        <w:tblInd w:w="0" w:type="dxa"/>
        <w:tblLook w:val="01E0"/>
      </w:tblPr>
      <w:tblGrid>
        <w:gridCol w:w="6768"/>
        <w:gridCol w:w="2802"/>
      </w:tblGrid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Капитальный ремонт по ул. Рабочая д6 кв.2 (приобретение материалов для ремонта)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38,5</w:t>
            </w:r>
          </w:p>
        </w:tc>
      </w:tr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Расходы по содержанию  поселения (подсыпка дорог песчано-гравийной смесью) 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44,0</w:t>
            </w:r>
          </w:p>
        </w:tc>
      </w:tr>
      <w:tr w:rsidR="00A33843" w:rsidTr="00D703E4">
        <w:tc>
          <w:tcPr>
            <w:tcW w:w="6768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Приобретение прочих материальных запасов (прочие материальные запасы) </w:t>
            </w:r>
          </w:p>
        </w:tc>
        <w:tc>
          <w:tcPr>
            <w:tcW w:w="2802" w:type="dxa"/>
          </w:tcPr>
          <w:p w:rsidR="00A33843" w:rsidRDefault="00A33843">
            <w:pPr>
              <w:spacing w:line="360" w:lineRule="atLeast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19,4</w:t>
            </w:r>
          </w:p>
        </w:tc>
      </w:tr>
    </w:tbl>
    <w:p w:rsidR="00A33843" w:rsidRDefault="00A33843" w:rsidP="00D703E4">
      <w:pPr>
        <w:rPr>
          <w:rFonts w:ascii="Arial" w:hAnsi="Arial" w:cs="Arial"/>
        </w:rPr>
      </w:pPr>
    </w:p>
    <w:p w:rsidR="00A33843" w:rsidRDefault="00A33843" w:rsidP="00D703E4"/>
    <w:p w:rsidR="00A33843" w:rsidRDefault="00A33843" w:rsidP="00D703E4">
      <w:r>
        <w:t xml:space="preserve">            </w:t>
      </w:r>
    </w:p>
    <w:p w:rsidR="00A33843" w:rsidRDefault="00A33843" w:rsidP="00D703E4">
      <w:r>
        <w:t xml:space="preserve">         </w:t>
      </w:r>
      <w:r>
        <w:rPr>
          <w:b/>
          <w:sz w:val="24"/>
          <w:szCs w:val="24"/>
        </w:rPr>
        <w:t>Раздел  11  Здравоохранение, физическая  культура  и  спорт</w:t>
      </w:r>
      <w:r>
        <w:rPr>
          <w:b/>
        </w:rPr>
        <w:t xml:space="preserve">  </w:t>
      </w:r>
      <w:r>
        <w:t xml:space="preserve">  учтено  10.0  тыс. руб.  исполнено  9,0 тыс. руб.  на  проведение  спортивных  мероприятий  поселения «Лыжня России».</w:t>
      </w:r>
    </w:p>
    <w:p w:rsidR="00A33843" w:rsidRDefault="00A33843" w:rsidP="00D703E4">
      <w:pPr>
        <w:rPr>
          <w:sz w:val="20"/>
          <w:szCs w:val="20"/>
        </w:rPr>
      </w:pPr>
      <w:r>
        <w:t xml:space="preserve">                      </w:t>
      </w:r>
    </w:p>
    <w:p w:rsidR="00A33843" w:rsidRDefault="00A33843" w:rsidP="00D703E4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p w:rsidR="00A33843" w:rsidRDefault="00A33843"/>
    <w:sectPr w:rsidR="00A33843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E79"/>
    <w:rsid w:val="00264F12"/>
    <w:rsid w:val="002E2791"/>
    <w:rsid w:val="00796BE0"/>
    <w:rsid w:val="00816E79"/>
    <w:rsid w:val="00A33843"/>
    <w:rsid w:val="00A5153F"/>
    <w:rsid w:val="00B33612"/>
    <w:rsid w:val="00CA4E52"/>
    <w:rsid w:val="00D7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79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6E79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6E79"/>
    <w:rPr>
      <w:rFonts w:ascii="Times New Roman" w:hAnsi="Times New Roman" w:cs="Times New Roman"/>
      <w:b/>
      <w:sz w:val="20"/>
      <w:szCs w:val="20"/>
      <w:lang w:eastAsia="ru-RU"/>
    </w:rPr>
  </w:style>
  <w:style w:type="table" w:styleId="TableGrid">
    <w:name w:val="Table Grid"/>
    <w:basedOn w:val="TableNormal"/>
    <w:uiPriority w:val="99"/>
    <w:locked/>
    <w:rsid w:val="00D703E4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24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597</Words>
  <Characters>3409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4</cp:revision>
  <dcterms:created xsi:type="dcterms:W3CDTF">2016-04-29T09:03:00Z</dcterms:created>
  <dcterms:modified xsi:type="dcterms:W3CDTF">2016-04-29T09:19:00Z</dcterms:modified>
</cp:coreProperties>
</file>